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20E14A" w14:textId="77777777" w:rsidR="00C8005C" w:rsidRPr="00D26989" w:rsidRDefault="00C8005C" w:rsidP="00C8005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26989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14:paraId="5B6FD548" w14:textId="77777777" w:rsidR="00C8005C" w:rsidRPr="00D26989" w:rsidRDefault="00C8005C" w:rsidP="00C8005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26989">
        <w:rPr>
          <w:rFonts w:ascii="Times New Roman" w:hAnsi="Times New Roman" w:cs="Times New Roman"/>
          <w:b/>
          <w:sz w:val="24"/>
          <w:szCs w:val="24"/>
        </w:rPr>
        <w:t xml:space="preserve">к проекту национального стандарта </w:t>
      </w:r>
    </w:p>
    <w:p w14:paraId="3F09CE45" w14:textId="6F1BAAC0" w:rsidR="00C8005C" w:rsidRPr="00D26989" w:rsidRDefault="00AD2C1A" w:rsidP="009A0B72">
      <w:pPr>
        <w:tabs>
          <w:tab w:val="left" w:pos="851"/>
        </w:tabs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D2C1A">
        <w:rPr>
          <w:rFonts w:ascii="Times New Roman" w:hAnsi="Times New Roman" w:cs="Times New Roman"/>
          <w:b/>
          <w:sz w:val="24"/>
          <w:szCs w:val="24"/>
        </w:rPr>
        <w:t>СТ РК ISO 7001 «Графические символы. Информационные символы в общественных местах»</w:t>
      </w:r>
    </w:p>
    <w:p w14:paraId="61DAABD6" w14:textId="77777777" w:rsidR="009A0B72" w:rsidRPr="00D26989" w:rsidRDefault="009A0B72" w:rsidP="009A0B72">
      <w:pPr>
        <w:tabs>
          <w:tab w:val="left" w:pos="851"/>
        </w:tabs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spacing w:val="-6"/>
          <w:sz w:val="24"/>
          <w:szCs w:val="24"/>
        </w:rPr>
      </w:pPr>
    </w:p>
    <w:p w14:paraId="763AFD50" w14:textId="6B4A2AAC" w:rsidR="00C8005C" w:rsidRPr="00D26989" w:rsidRDefault="00C8005C" w:rsidP="00C8005C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6989">
        <w:rPr>
          <w:rFonts w:ascii="Times New Roman" w:hAnsi="Times New Roman" w:cs="Times New Roman"/>
          <w:b/>
          <w:sz w:val="24"/>
          <w:szCs w:val="24"/>
        </w:rPr>
        <w:t xml:space="preserve">1 Техническое обоснование разработки </w:t>
      </w:r>
      <w:r w:rsidR="00DF72DE" w:rsidRPr="00D26989">
        <w:rPr>
          <w:rFonts w:ascii="Times New Roman" w:hAnsi="Times New Roman" w:cs="Times New Roman"/>
          <w:b/>
          <w:sz w:val="24"/>
          <w:szCs w:val="24"/>
        </w:rPr>
        <w:t>проекта документа по стандартизации</w:t>
      </w:r>
    </w:p>
    <w:p w14:paraId="5014D482" w14:textId="77777777" w:rsidR="00C8005C" w:rsidRPr="00D26989" w:rsidRDefault="00C8005C" w:rsidP="00C8005C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spacing w:val="-6"/>
          <w:sz w:val="24"/>
          <w:szCs w:val="24"/>
        </w:rPr>
      </w:pPr>
    </w:p>
    <w:p w14:paraId="79158E2D" w14:textId="29DC230E" w:rsidR="00AD2C1A" w:rsidRPr="00AD2C1A" w:rsidRDefault="00AD2C1A" w:rsidP="00AD2C1A">
      <w:pPr>
        <w:pStyle w:val="a3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Стандарт</w:t>
      </w:r>
      <w:r w:rsidRPr="00AD2C1A">
        <w:rPr>
          <w:rFonts w:ascii="Times New Roman" w:hAnsi="Times New Roman" w:cs="Times New Roman"/>
          <w:bCs/>
          <w:sz w:val="24"/>
          <w:szCs w:val="24"/>
        </w:rPr>
        <w:t xml:space="preserve"> разработан в результате растущего использования невербального представления информации в зданиях и других местах, а также для услуг, используемых населением. Графические символы должны использоваться там, где текстовые сообщения могут стать препятствием для понимания.</w:t>
      </w:r>
    </w:p>
    <w:p w14:paraId="4AFC4723" w14:textId="77777777" w:rsidR="00AD2C1A" w:rsidRPr="00AD2C1A" w:rsidRDefault="00AD2C1A" w:rsidP="00AD2C1A">
      <w:pPr>
        <w:pStyle w:val="a3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D2C1A">
        <w:rPr>
          <w:rFonts w:ascii="Times New Roman" w:hAnsi="Times New Roman" w:cs="Times New Roman"/>
          <w:bCs/>
          <w:sz w:val="24"/>
          <w:szCs w:val="24"/>
        </w:rPr>
        <w:t>Постоянное развитие международной торговли, путешествий и туризма требует единого метода коммуникации, и стандартизация символов общественной информации поможет как поставщикам, так и пользователям, в том числе людям с ограниченными возможностями. Отсутствие стандартизации может привести к путанице.</w:t>
      </w:r>
    </w:p>
    <w:p w14:paraId="51A79E37" w14:textId="4B41EE0B" w:rsidR="009A0B72" w:rsidRDefault="00AD2C1A" w:rsidP="00AD2C1A">
      <w:pPr>
        <w:pStyle w:val="a3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D2C1A">
        <w:rPr>
          <w:rFonts w:ascii="Times New Roman" w:hAnsi="Times New Roman" w:cs="Times New Roman"/>
          <w:bCs/>
          <w:sz w:val="24"/>
          <w:szCs w:val="24"/>
        </w:rPr>
        <w:t>Использование стандартизированных символов общественной информации не заменяет необходимости тщательного рассмотрения и применения схем ориентации в пространстве и знаков; известно, что символы общественной информации часто используются с текстом в системах знаков. Это может способствовать обучению и пониманию, особенно новых символов и тех, которые используются реже.</w:t>
      </w:r>
    </w:p>
    <w:p w14:paraId="6D03F60E" w14:textId="77777777" w:rsidR="00AD2C1A" w:rsidRPr="00D26989" w:rsidRDefault="00AD2C1A" w:rsidP="00AD2C1A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69CCFDF" w14:textId="0CC7DDEA" w:rsidR="00C8005C" w:rsidRPr="00D26989" w:rsidRDefault="00C8005C" w:rsidP="00C8005C">
      <w:pPr>
        <w:pStyle w:val="31"/>
        <w:ind w:firstLine="567"/>
        <w:jc w:val="both"/>
        <w:rPr>
          <w:i w:val="0"/>
          <w:sz w:val="24"/>
          <w:szCs w:val="24"/>
        </w:rPr>
      </w:pPr>
      <w:r w:rsidRPr="00D26989">
        <w:rPr>
          <w:i w:val="0"/>
          <w:sz w:val="24"/>
          <w:szCs w:val="24"/>
        </w:rPr>
        <w:t xml:space="preserve">2 Основание для разработки </w:t>
      </w:r>
      <w:r w:rsidR="00DF72DE" w:rsidRPr="00D26989">
        <w:rPr>
          <w:i w:val="0"/>
          <w:sz w:val="24"/>
          <w:szCs w:val="24"/>
        </w:rPr>
        <w:t>документа по стандартизации</w:t>
      </w:r>
      <w:r w:rsidRPr="00D26989">
        <w:rPr>
          <w:i w:val="0"/>
          <w:sz w:val="24"/>
          <w:szCs w:val="24"/>
        </w:rPr>
        <w:t xml:space="preserve"> </w:t>
      </w:r>
    </w:p>
    <w:p w14:paraId="68DF6617" w14:textId="77777777" w:rsidR="00C8005C" w:rsidRPr="00D26989" w:rsidRDefault="00C8005C" w:rsidP="00C8005C">
      <w:pPr>
        <w:pStyle w:val="31"/>
        <w:ind w:firstLine="567"/>
        <w:jc w:val="both"/>
        <w:rPr>
          <w:i w:val="0"/>
          <w:sz w:val="24"/>
          <w:szCs w:val="24"/>
        </w:rPr>
      </w:pPr>
    </w:p>
    <w:p w14:paraId="5D5C7684" w14:textId="63970893" w:rsidR="00C8005C" w:rsidRPr="00D26989" w:rsidRDefault="00AD2C1A" w:rsidP="00C8005C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D2C1A">
        <w:rPr>
          <w:rFonts w:ascii="Times New Roman" w:hAnsi="Times New Roman" w:cs="Times New Roman"/>
          <w:sz w:val="24"/>
          <w:szCs w:val="24"/>
        </w:rPr>
        <w:t>Национальный план стандартизации на 2024 год, утвержденный приказом Председателя Комитета технического регулирования и метрологии Министерства торговли и интеграции РК от 27 декабря 2023 года № 540-НҚ</w:t>
      </w:r>
      <w:r w:rsidR="009A0B72" w:rsidRPr="00D26989">
        <w:rPr>
          <w:rFonts w:ascii="Times New Roman" w:hAnsi="Times New Roman" w:cs="Times New Roman"/>
          <w:sz w:val="24"/>
          <w:szCs w:val="24"/>
        </w:rPr>
        <w:t>.</w:t>
      </w:r>
    </w:p>
    <w:p w14:paraId="3F3B90F3" w14:textId="77777777" w:rsidR="00C8005C" w:rsidRPr="00D26989" w:rsidRDefault="00C8005C" w:rsidP="00C8005C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6B34A2CD" w14:textId="77777777" w:rsidR="00C8005C" w:rsidRPr="00D26989" w:rsidRDefault="00C8005C" w:rsidP="003245D4">
      <w:pPr>
        <w:pStyle w:val="1"/>
        <w:ind w:firstLine="567"/>
        <w:jc w:val="both"/>
        <w:rPr>
          <w:b/>
          <w:sz w:val="24"/>
          <w:szCs w:val="24"/>
        </w:rPr>
      </w:pPr>
      <w:r w:rsidRPr="00D26989">
        <w:rPr>
          <w:b/>
          <w:sz w:val="24"/>
          <w:szCs w:val="24"/>
        </w:rPr>
        <w:t>3 Характеристика объекта стандартизации</w:t>
      </w:r>
    </w:p>
    <w:p w14:paraId="5D567B39" w14:textId="77777777" w:rsidR="00C8005C" w:rsidRPr="00D26989" w:rsidRDefault="00C8005C" w:rsidP="003245D4">
      <w:pPr>
        <w:pStyle w:val="1"/>
        <w:ind w:firstLine="567"/>
        <w:jc w:val="both"/>
        <w:rPr>
          <w:sz w:val="24"/>
          <w:szCs w:val="24"/>
        </w:rPr>
      </w:pPr>
    </w:p>
    <w:p w14:paraId="4DEEA670" w14:textId="4161F42C" w:rsidR="00AD2C1A" w:rsidRPr="00AD2C1A" w:rsidRDefault="00344D1A" w:rsidP="00AD2C1A">
      <w:pPr>
        <w:pStyle w:val="Style46"/>
        <w:ind w:firstLine="567"/>
        <w:jc w:val="both"/>
        <w:rPr>
          <w:rStyle w:val="FontStyle38"/>
          <w:rFonts w:eastAsiaTheme="minorEastAsia"/>
          <w:sz w:val="24"/>
          <w:szCs w:val="24"/>
          <w:lang w:eastAsia="en-US"/>
        </w:rPr>
      </w:pPr>
      <w:r w:rsidRPr="00C06F84">
        <w:rPr>
          <w:rStyle w:val="FontStyle38"/>
          <w:rFonts w:eastAsiaTheme="minorEastAsia"/>
          <w:sz w:val="24"/>
          <w:szCs w:val="24"/>
          <w:lang w:eastAsia="en-US"/>
        </w:rPr>
        <w:t xml:space="preserve">Объект стандартизации данного проекта </w:t>
      </w:r>
      <w:r>
        <w:rPr>
          <w:rStyle w:val="FontStyle38"/>
          <w:rFonts w:eastAsiaTheme="minorEastAsia"/>
          <w:sz w:val="24"/>
          <w:szCs w:val="24"/>
          <w:lang w:eastAsia="en-US"/>
        </w:rPr>
        <w:t>–</w:t>
      </w:r>
      <w:r w:rsidR="00AD2C1A" w:rsidRPr="00AD2C1A">
        <w:rPr>
          <w:rStyle w:val="FontStyle38"/>
          <w:rFonts w:eastAsiaTheme="minorEastAsia"/>
          <w:sz w:val="24"/>
          <w:szCs w:val="24"/>
          <w:lang w:eastAsia="en-US"/>
        </w:rPr>
        <w:t xml:space="preserve"> графические символы для целей общественной информации.</w:t>
      </w:r>
    </w:p>
    <w:p w14:paraId="57740056" w14:textId="77777777" w:rsidR="00AD2C1A" w:rsidRPr="00AD2C1A" w:rsidRDefault="00AD2C1A" w:rsidP="00AD2C1A">
      <w:pPr>
        <w:pStyle w:val="Style46"/>
        <w:ind w:firstLine="567"/>
        <w:jc w:val="both"/>
        <w:rPr>
          <w:rStyle w:val="FontStyle38"/>
          <w:rFonts w:eastAsiaTheme="minorEastAsia"/>
          <w:sz w:val="24"/>
          <w:szCs w:val="24"/>
          <w:lang w:eastAsia="en-US"/>
        </w:rPr>
      </w:pPr>
      <w:r w:rsidRPr="00AD2C1A">
        <w:rPr>
          <w:rStyle w:val="FontStyle38"/>
          <w:rFonts w:eastAsiaTheme="minorEastAsia"/>
          <w:sz w:val="24"/>
          <w:szCs w:val="24"/>
          <w:lang w:eastAsia="en-US"/>
        </w:rPr>
        <w:t>Настоящий стандарт применяется к символам общественной информации во всех местах и на всех участках, куда имеет доступ общественность. Настоящий стандарт не применяется к символам безопасности или отраслям, на которые распространяются конкретные правила (например, дорожные знаки на дорогах общего пользования).</w:t>
      </w:r>
    </w:p>
    <w:p w14:paraId="183DCCE5" w14:textId="77777777" w:rsidR="00AD2C1A" w:rsidRPr="00AD2C1A" w:rsidRDefault="00AD2C1A" w:rsidP="00AD2C1A">
      <w:pPr>
        <w:pStyle w:val="Style46"/>
        <w:ind w:firstLine="567"/>
        <w:jc w:val="both"/>
        <w:rPr>
          <w:rStyle w:val="FontStyle38"/>
          <w:rFonts w:eastAsiaTheme="minorEastAsia"/>
          <w:sz w:val="24"/>
          <w:szCs w:val="24"/>
          <w:lang w:eastAsia="en-US"/>
        </w:rPr>
      </w:pPr>
      <w:r w:rsidRPr="00AD2C1A">
        <w:rPr>
          <w:rStyle w:val="FontStyle38"/>
          <w:rFonts w:eastAsiaTheme="minorEastAsia"/>
          <w:sz w:val="24"/>
          <w:szCs w:val="24"/>
          <w:lang w:eastAsia="en-US"/>
        </w:rPr>
        <w:t>В настоящем стандарте указаны исходные символы, которые можно масштабировать для целей воспроизведения и применения.</w:t>
      </w:r>
    </w:p>
    <w:p w14:paraId="0518B7AC" w14:textId="15EA2504" w:rsidR="00C8005C" w:rsidRDefault="00AD2C1A" w:rsidP="00AD2C1A">
      <w:pPr>
        <w:pStyle w:val="Style46"/>
        <w:widowControl/>
        <w:ind w:firstLine="567"/>
        <w:jc w:val="both"/>
        <w:rPr>
          <w:rStyle w:val="FontStyle38"/>
          <w:rFonts w:eastAsiaTheme="minorEastAsia"/>
          <w:sz w:val="24"/>
          <w:szCs w:val="24"/>
          <w:lang w:eastAsia="en-US"/>
        </w:rPr>
      </w:pPr>
      <w:r w:rsidRPr="00AD2C1A">
        <w:rPr>
          <w:rStyle w:val="FontStyle38"/>
          <w:rFonts w:eastAsiaTheme="minorEastAsia"/>
          <w:sz w:val="24"/>
          <w:szCs w:val="24"/>
          <w:lang w:eastAsia="en-US"/>
        </w:rPr>
        <w:t>Символы допускается использовать вместе с текстом для улучшения понимания.</w:t>
      </w:r>
    </w:p>
    <w:p w14:paraId="174F6FCC" w14:textId="77777777" w:rsidR="00AD2C1A" w:rsidRPr="00D26989" w:rsidRDefault="00AD2C1A" w:rsidP="00AD2C1A">
      <w:pPr>
        <w:pStyle w:val="Style46"/>
        <w:widowControl/>
        <w:ind w:firstLine="567"/>
        <w:jc w:val="both"/>
        <w:rPr>
          <w:rStyle w:val="FontStyle90"/>
          <w:rFonts w:ascii="Times New Roman" w:hAnsi="Times New Roman" w:cs="Times New Roman"/>
          <w:color w:val="auto"/>
          <w:lang w:eastAsia="en-US"/>
        </w:rPr>
      </w:pPr>
    </w:p>
    <w:p w14:paraId="204B054C" w14:textId="1D214F29" w:rsidR="00C8005C" w:rsidRPr="00D26989" w:rsidRDefault="00C8005C" w:rsidP="003245D4">
      <w:pPr>
        <w:pStyle w:val="1"/>
        <w:ind w:firstLine="567"/>
        <w:jc w:val="both"/>
        <w:rPr>
          <w:b/>
          <w:sz w:val="24"/>
          <w:szCs w:val="24"/>
        </w:rPr>
      </w:pPr>
      <w:r w:rsidRPr="00D26989">
        <w:rPr>
          <w:b/>
          <w:sz w:val="24"/>
          <w:szCs w:val="24"/>
        </w:rPr>
        <w:t xml:space="preserve">4 Сведения о взаимосвязи проекта </w:t>
      </w:r>
      <w:r w:rsidR="00DF72DE" w:rsidRPr="00D26989">
        <w:rPr>
          <w:b/>
          <w:sz w:val="24"/>
          <w:szCs w:val="24"/>
        </w:rPr>
        <w:t>документа по стандартизации</w:t>
      </w:r>
      <w:r w:rsidRPr="00D26989">
        <w:rPr>
          <w:b/>
          <w:sz w:val="24"/>
          <w:szCs w:val="24"/>
        </w:rPr>
        <w:t xml:space="preserve"> с техническими регламентами и документами по стандартизации</w:t>
      </w:r>
    </w:p>
    <w:p w14:paraId="7916F6D8" w14:textId="77777777" w:rsidR="00C8005C" w:rsidRPr="00D26989" w:rsidRDefault="00C8005C" w:rsidP="003245D4">
      <w:pPr>
        <w:pStyle w:val="a3"/>
        <w:ind w:firstLine="567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14:paraId="44C280AF" w14:textId="30001AF2" w:rsidR="00AF76E2" w:rsidRDefault="00AD2C1A" w:rsidP="00AD2C1A">
      <w:pPr>
        <w:pStyle w:val="1"/>
        <w:ind w:firstLine="567"/>
        <w:jc w:val="both"/>
        <w:rPr>
          <w:sz w:val="24"/>
          <w:szCs w:val="24"/>
        </w:rPr>
      </w:pPr>
      <w:r w:rsidRPr="00AD2C1A">
        <w:rPr>
          <w:sz w:val="24"/>
          <w:szCs w:val="24"/>
        </w:rPr>
        <w:t>ГОСТ ISO 3864-1-2013</w:t>
      </w:r>
      <w:r>
        <w:rPr>
          <w:sz w:val="24"/>
          <w:szCs w:val="24"/>
        </w:rPr>
        <w:t xml:space="preserve"> «</w:t>
      </w:r>
      <w:r w:rsidRPr="00AD2C1A">
        <w:rPr>
          <w:sz w:val="24"/>
          <w:szCs w:val="24"/>
        </w:rPr>
        <w:t>Графические символы. Сигнальные цвета и знаки безопасности. Часть 1. Принципы проектирования знаков и сигнальной разметки</w:t>
      </w:r>
      <w:r>
        <w:rPr>
          <w:sz w:val="24"/>
          <w:szCs w:val="24"/>
        </w:rPr>
        <w:t>».</w:t>
      </w:r>
    </w:p>
    <w:p w14:paraId="6CC9F0FC" w14:textId="77777777" w:rsidR="00AD2C1A" w:rsidRPr="00D26989" w:rsidRDefault="00AD2C1A" w:rsidP="00AD2C1A">
      <w:pPr>
        <w:pStyle w:val="1"/>
        <w:ind w:firstLine="567"/>
        <w:jc w:val="both"/>
        <w:rPr>
          <w:b/>
          <w:sz w:val="24"/>
          <w:szCs w:val="24"/>
        </w:rPr>
      </w:pPr>
    </w:p>
    <w:p w14:paraId="74CF8BD8" w14:textId="4FC8B002" w:rsidR="00C8005C" w:rsidRPr="00D26989" w:rsidRDefault="00C8005C" w:rsidP="003245D4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6989">
        <w:rPr>
          <w:rFonts w:ascii="Times New Roman" w:hAnsi="Times New Roman" w:cs="Times New Roman"/>
          <w:b/>
          <w:sz w:val="24"/>
          <w:szCs w:val="24"/>
        </w:rPr>
        <w:t xml:space="preserve">5 Предполагаемые пользователи </w:t>
      </w:r>
      <w:r w:rsidR="00DF72DE" w:rsidRPr="00D26989">
        <w:rPr>
          <w:rFonts w:ascii="Times New Roman" w:eastAsia="Times New Roman" w:hAnsi="Times New Roman" w:cs="Times New Roman"/>
          <w:b/>
          <w:sz w:val="24"/>
          <w:szCs w:val="24"/>
        </w:rPr>
        <w:t>проекта документа по стандартизации</w:t>
      </w:r>
    </w:p>
    <w:p w14:paraId="5934D3B4" w14:textId="77777777" w:rsidR="00C8005C" w:rsidRPr="00D26989" w:rsidRDefault="00C8005C" w:rsidP="00C8005C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AAA9281" w14:textId="07448989" w:rsidR="00C8005C" w:rsidRPr="00D26989" w:rsidRDefault="00F86B46" w:rsidP="00C8005C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26989">
        <w:rPr>
          <w:rFonts w:ascii="Times New Roman" w:hAnsi="Times New Roman" w:cs="Times New Roman"/>
          <w:sz w:val="24"/>
          <w:szCs w:val="24"/>
          <w:lang w:eastAsia="en-US"/>
        </w:rPr>
        <w:t>Предполагаемыми пользователями настоящего стандарта являются центральные государственные органы и их подведомственные организации, технические комитеты по стандартизации, а также любые заинтересованные субъекты национальной системы стандартизации в Республике Казахстан.</w:t>
      </w:r>
    </w:p>
    <w:p w14:paraId="5CC35134" w14:textId="77777777" w:rsidR="00C8005C" w:rsidRPr="00D26989" w:rsidRDefault="00C8005C" w:rsidP="00C8005C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C0F18C6" w14:textId="3A4B473F" w:rsidR="00C8005C" w:rsidRPr="00D26989" w:rsidRDefault="00C8005C" w:rsidP="00C8005C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6989">
        <w:rPr>
          <w:rFonts w:ascii="Times New Roman" w:hAnsi="Times New Roman" w:cs="Times New Roman"/>
          <w:b/>
          <w:sz w:val="24"/>
          <w:szCs w:val="24"/>
        </w:rPr>
        <w:lastRenderedPageBreak/>
        <w:t xml:space="preserve">6 Сведения о рассылке проекта </w:t>
      </w:r>
      <w:r w:rsidR="00DF72DE" w:rsidRPr="00D26989">
        <w:rPr>
          <w:rFonts w:ascii="Times New Roman" w:hAnsi="Times New Roman" w:cs="Times New Roman"/>
          <w:b/>
          <w:sz w:val="24"/>
          <w:szCs w:val="24"/>
        </w:rPr>
        <w:t>документа по стандартизации</w:t>
      </w:r>
      <w:r w:rsidRPr="00D26989">
        <w:rPr>
          <w:rFonts w:ascii="Times New Roman" w:hAnsi="Times New Roman" w:cs="Times New Roman"/>
          <w:b/>
          <w:sz w:val="24"/>
          <w:szCs w:val="24"/>
        </w:rPr>
        <w:t xml:space="preserve"> на согласование</w:t>
      </w:r>
    </w:p>
    <w:p w14:paraId="7A363872" w14:textId="77777777" w:rsidR="00C8005C" w:rsidRPr="00D26989" w:rsidRDefault="00C8005C" w:rsidP="00C8005C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D20696C" w14:textId="267AD8C8" w:rsidR="00C8005C" w:rsidRPr="00D26989" w:rsidRDefault="00F86B46" w:rsidP="004A0114">
      <w:pPr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D26989">
        <w:rPr>
          <w:rFonts w:ascii="Times New Roman" w:eastAsia="Times New Roman" w:hAnsi="Times New Roman" w:cs="Times New Roman"/>
          <w:sz w:val="24"/>
          <w:szCs w:val="24"/>
          <w:lang w:eastAsia="zh-CN"/>
        </w:rPr>
        <w:t>Проект настоящего стандарта направлен на согласование в центральные государственные ор</w:t>
      </w:r>
      <w:r w:rsidR="009A0B72" w:rsidRPr="00D26989">
        <w:rPr>
          <w:rFonts w:ascii="Times New Roman" w:eastAsia="Times New Roman" w:hAnsi="Times New Roman" w:cs="Times New Roman"/>
          <w:sz w:val="24"/>
          <w:szCs w:val="24"/>
          <w:lang w:eastAsia="zh-CN"/>
        </w:rPr>
        <w:t>ганы, Национальную палату предпринимателей РК «Атамекен», технические комитеты по стандартизации</w:t>
      </w:r>
      <w:r w:rsidR="004A0114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, </w:t>
      </w:r>
      <w:r w:rsidR="004A0114" w:rsidRPr="004A0114">
        <w:rPr>
          <w:rFonts w:ascii="Times New Roman" w:eastAsia="Times New Roman" w:hAnsi="Times New Roman" w:cs="Times New Roman"/>
          <w:sz w:val="24"/>
          <w:szCs w:val="24"/>
          <w:lang w:eastAsia="zh-CN"/>
        </w:rPr>
        <w:t>субъекты национальной системы</w:t>
      </w:r>
      <w:r w:rsidR="004A0114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="004A0114" w:rsidRPr="004A0114">
        <w:rPr>
          <w:rFonts w:ascii="Times New Roman" w:eastAsia="Times New Roman" w:hAnsi="Times New Roman" w:cs="Times New Roman"/>
          <w:sz w:val="24"/>
          <w:szCs w:val="24"/>
          <w:lang w:eastAsia="zh-CN"/>
        </w:rPr>
        <w:t>стандартизации (аэропорты, вокзалы и т</w:t>
      </w:r>
      <w:r w:rsidR="0087035C">
        <w:rPr>
          <w:rFonts w:ascii="Times New Roman" w:eastAsia="Times New Roman" w:hAnsi="Times New Roman" w:cs="Times New Roman"/>
          <w:sz w:val="24"/>
          <w:szCs w:val="24"/>
          <w:lang w:eastAsia="zh-CN"/>
        </w:rPr>
        <w:t>.</w:t>
      </w:r>
      <w:r w:rsidR="004A0114" w:rsidRPr="004A0114">
        <w:rPr>
          <w:rFonts w:ascii="Times New Roman" w:eastAsia="Times New Roman" w:hAnsi="Times New Roman" w:cs="Times New Roman"/>
          <w:sz w:val="24"/>
          <w:szCs w:val="24"/>
          <w:lang w:eastAsia="zh-CN"/>
        </w:rPr>
        <w:t>д.)</w:t>
      </w:r>
      <w:r w:rsidR="004A0114">
        <w:rPr>
          <w:rFonts w:ascii="Times New Roman" w:eastAsia="Times New Roman" w:hAnsi="Times New Roman" w:cs="Times New Roman"/>
          <w:sz w:val="24"/>
          <w:szCs w:val="24"/>
          <w:lang w:eastAsia="zh-CN"/>
        </w:rPr>
        <w:t>.</w:t>
      </w:r>
    </w:p>
    <w:p w14:paraId="2F791F64" w14:textId="77777777" w:rsidR="00C8005C" w:rsidRPr="00D26989" w:rsidRDefault="00C8005C" w:rsidP="00C8005C">
      <w:pPr>
        <w:pStyle w:val="a4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4B5F9EC" w14:textId="2E472DA3" w:rsidR="00C8005C" w:rsidRPr="00D26989" w:rsidRDefault="00C8005C" w:rsidP="00C8005C">
      <w:pPr>
        <w:pStyle w:val="2"/>
        <w:tabs>
          <w:tab w:val="left" w:pos="851"/>
        </w:tabs>
        <w:ind w:firstLine="567"/>
        <w:jc w:val="both"/>
        <w:rPr>
          <w:b/>
          <w:sz w:val="24"/>
          <w:szCs w:val="24"/>
        </w:rPr>
      </w:pPr>
      <w:r w:rsidRPr="00D26989">
        <w:rPr>
          <w:b/>
          <w:sz w:val="24"/>
          <w:szCs w:val="24"/>
        </w:rPr>
        <w:t xml:space="preserve">7 Информация о результатах научных исследований (испытаний) и измерений, документах по стандартизации и иных документах, на основе которых разрабатывается проект </w:t>
      </w:r>
      <w:r w:rsidR="00934A42" w:rsidRPr="00D26989">
        <w:rPr>
          <w:b/>
          <w:sz w:val="24"/>
          <w:szCs w:val="24"/>
        </w:rPr>
        <w:t>документа по стандартизации</w:t>
      </w:r>
    </w:p>
    <w:p w14:paraId="6441AE38" w14:textId="77777777" w:rsidR="00C8005C" w:rsidRPr="00D26989" w:rsidRDefault="00C8005C" w:rsidP="00C8005C">
      <w:pPr>
        <w:pStyle w:val="2"/>
        <w:tabs>
          <w:tab w:val="left" w:pos="851"/>
        </w:tabs>
        <w:ind w:firstLine="567"/>
        <w:jc w:val="both"/>
        <w:rPr>
          <w:b/>
          <w:sz w:val="24"/>
          <w:szCs w:val="24"/>
        </w:rPr>
      </w:pPr>
    </w:p>
    <w:p w14:paraId="2487ACE3" w14:textId="781C853E" w:rsidR="00C8005C" w:rsidRDefault="00AD2C1A" w:rsidP="00C8005C">
      <w:pPr>
        <w:pStyle w:val="2"/>
        <w:tabs>
          <w:tab w:val="left" w:pos="851"/>
        </w:tabs>
        <w:ind w:firstLine="567"/>
        <w:jc w:val="both"/>
        <w:rPr>
          <w:rFonts w:eastAsiaTheme="minorEastAsia"/>
          <w:bCs/>
          <w:snapToGrid/>
          <w:sz w:val="24"/>
          <w:szCs w:val="24"/>
        </w:rPr>
      </w:pPr>
      <w:r w:rsidRPr="00AD2C1A">
        <w:rPr>
          <w:rFonts w:eastAsiaTheme="minorEastAsia"/>
          <w:bCs/>
          <w:snapToGrid/>
          <w:sz w:val="24"/>
          <w:szCs w:val="24"/>
          <w:lang w:val="en-US"/>
        </w:rPr>
        <w:t>ISO 7001:2023 Graphical symbols — Registered public information symbols (</w:t>
      </w:r>
      <w:r w:rsidRPr="00AD2C1A">
        <w:rPr>
          <w:rFonts w:eastAsiaTheme="minorEastAsia"/>
          <w:bCs/>
          <w:snapToGrid/>
          <w:sz w:val="24"/>
          <w:szCs w:val="24"/>
        </w:rPr>
        <w:t>Графические</w:t>
      </w:r>
      <w:r w:rsidRPr="00AD2C1A">
        <w:rPr>
          <w:rFonts w:eastAsiaTheme="minorEastAsia"/>
          <w:bCs/>
          <w:snapToGrid/>
          <w:sz w:val="24"/>
          <w:szCs w:val="24"/>
          <w:lang w:val="en-US"/>
        </w:rPr>
        <w:t xml:space="preserve"> </w:t>
      </w:r>
      <w:r w:rsidRPr="00AD2C1A">
        <w:rPr>
          <w:rFonts w:eastAsiaTheme="minorEastAsia"/>
          <w:bCs/>
          <w:snapToGrid/>
          <w:sz w:val="24"/>
          <w:szCs w:val="24"/>
        </w:rPr>
        <w:t>символы</w:t>
      </w:r>
      <w:r w:rsidRPr="00AD2C1A">
        <w:rPr>
          <w:rFonts w:eastAsiaTheme="minorEastAsia"/>
          <w:bCs/>
          <w:snapToGrid/>
          <w:sz w:val="24"/>
          <w:szCs w:val="24"/>
          <w:lang w:val="en-US"/>
        </w:rPr>
        <w:t xml:space="preserve">. </w:t>
      </w:r>
      <w:r w:rsidRPr="00AD2C1A">
        <w:rPr>
          <w:rFonts w:eastAsiaTheme="minorEastAsia"/>
          <w:bCs/>
          <w:snapToGrid/>
          <w:sz w:val="24"/>
          <w:szCs w:val="24"/>
        </w:rPr>
        <w:t>Информационные символы в общественных местах).</w:t>
      </w:r>
    </w:p>
    <w:p w14:paraId="57C7AC6B" w14:textId="77777777" w:rsidR="00AD2C1A" w:rsidRPr="00D26989" w:rsidRDefault="00AD2C1A" w:rsidP="00C8005C">
      <w:pPr>
        <w:pStyle w:val="2"/>
        <w:tabs>
          <w:tab w:val="left" w:pos="851"/>
        </w:tabs>
        <w:ind w:firstLine="567"/>
        <w:jc w:val="both"/>
        <w:rPr>
          <w:b/>
          <w:sz w:val="24"/>
          <w:szCs w:val="24"/>
        </w:rPr>
      </w:pPr>
    </w:p>
    <w:p w14:paraId="040056F0" w14:textId="0132712B" w:rsidR="00C8005C" w:rsidRPr="00D26989" w:rsidRDefault="00C8005C" w:rsidP="00C8005C">
      <w:pPr>
        <w:pStyle w:val="33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6989">
        <w:rPr>
          <w:rFonts w:ascii="Times New Roman" w:hAnsi="Times New Roman" w:cs="Times New Roman"/>
          <w:b/>
          <w:sz w:val="24"/>
          <w:szCs w:val="24"/>
        </w:rPr>
        <w:t xml:space="preserve">8 Данные о разработчике и соисполнителях (контактные данные), сроках разработки </w:t>
      </w:r>
      <w:r w:rsidR="00934A42" w:rsidRPr="00D26989">
        <w:rPr>
          <w:rFonts w:ascii="Times New Roman" w:hAnsi="Times New Roman" w:cs="Times New Roman"/>
          <w:b/>
          <w:sz w:val="24"/>
          <w:szCs w:val="24"/>
        </w:rPr>
        <w:t>документа по стандартизации</w:t>
      </w:r>
    </w:p>
    <w:p w14:paraId="1C13D9D4" w14:textId="77777777" w:rsidR="00C8005C" w:rsidRPr="00D26989" w:rsidRDefault="00C8005C" w:rsidP="00C8005C">
      <w:pPr>
        <w:pStyle w:val="33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0986D09" w14:textId="77777777" w:rsidR="00C8005C" w:rsidRPr="00D26989" w:rsidRDefault="00C8005C" w:rsidP="00C8005C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26989">
        <w:rPr>
          <w:rFonts w:ascii="Times New Roman" w:hAnsi="Times New Roman" w:cs="Times New Roman"/>
          <w:sz w:val="24"/>
          <w:szCs w:val="24"/>
        </w:rPr>
        <w:t>РГП на ПХВ «Казахстанский институт стандартизации и метрологии»</w:t>
      </w:r>
    </w:p>
    <w:p w14:paraId="329BD600" w14:textId="67015ACB" w:rsidR="00C8005C" w:rsidRPr="00D26989" w:rsidRDefault="00C8005C" w:rsidP="00C8005C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26989">
        <w:rPr>
          <w:rFonts w:ascii="Times New Roman" w:hAnsi="Times New Roman" w:cs="Times New Roman"/>
          <w:sz w:val="24"/>
          <w:szCs w:val="24"/>
        </w:rPr>
        <w:t xml:space="preserve">г. </w:t>
      </w:r>
      <w:r w:rsidR="00291929" w:rsidRPr="00D26989">
        <w:rPr>
          <w:rFonts w:ascii="Times New Roman" w:hAnsi="Times New Roman" w:cs="Times New Roman"/>
          <w:sz w:val="24"/>
          <w:szCs w:val="24"/>
        </w:rPr>
        <w:t>Астана</w:t>
      </w:r>
      <w:r w:rsidRPr="00D26989">
        <w:rPr>
          <w:rFonts w:ascii="Times New Roman" w:hAnsi="Times New Roman" w:cs="Times New Roman"/>
          <w:sz w:val="24"/>
          <w:szCs w:val="24"/>
        </w:rPr>
        <w:t xml:space="preserve">, </w:t>
      </w:r>
      <w:r w:rsidR="00291929" w:rsidRPr="00D26989">
        <w:rPr>
          <w:rFonts w:ascii="Times New Roman" w:hAnsi="Times New Roman" w:cs="Times New Roman"/>
          <w:sz w:val="24"/>
          <w:szCs w:val="24"/>
        </w:rPr>
        <w:t>пр</w:t>
      </w:r>
      <w:r w:rsidRPr="00D26989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D26989">
        <w:rPr>
          <w:rFonts w:ascii="Times New Roman" w:hAnsi="Times New Roman" w:cs="Times New Roman"/>
          <w:sz w:val="24"/>
          <w:szCs w:val="24"/>
        </w:rPr>
        <w:t>Мәнгілік</w:t>
      </w:r>
      <w:proofErr w:type="spellEnd"/>
      <w:r w:rsidRPr="00D26989">
        <w:rPr>
          <w:rFonts w:ascii="Times New Roman" w:hAnsi="Times New Roman" w:cs="Times New Roman"/>
          <w:sz w:val="24"/>
          <w:szCs w:val="24"/>
        </w:rPr>
        <w:t xml:space="preserve"> Ел, д. 11, здание «Эталонный Центр»</w:t>
      </w:r>
    </w:p>
    <w:p w14:paraId="1F6D8EC6" w14:textId="074253BB" w:rsidR="00C8005C" w:rsidRPr="00D26989" w:rsidRDefault="00C8005C" w:rsidP="00C8005C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26989">
        <w:rPr>
          <w:rFonts w:ascii="Times New Roman" w:hAnsi="Times New Roman" w:cs="Times New Roman"/>
          <w:sz w:val="24"/>
          <w:szCs w:val="24"/>
        </w:rPr>
        <w:t>Эл.почта</w:t>
      </w:r>
      <w:proofErr w:type="spellEnd"/>
      <w:r w:rsidRPr="00D26989">
        <w:rPr>
          <w:rFonts w:ascii="Times New Roman" w:hAnsi="Times New Roman" w:cs="Times New Roman"/>
          <w:sz w:val="24"/>
          <w:szCs w:val="24"/>
        </w:rPr>
        <w:t xml:space="preserve">: </w:t>
      </w:r>
      <w:hyperlink r:id="rId7" w:history="1">
        <w:r w:rsidR="00F86B46" w:rsidRPr="00D26989">
          <w:rPr>
            <w:rStyle w:val="a9"/>
            <w:rFonts w:ascii="Times New Roman" w:hAnsi="Times New Roman" w:cs="Times New Roman"/>
            <w:sz w:val="24"/>
            <w:szCs w:val="24"/>
          </w:rPr>
          <w:t>a.turumov@ksm.kz</w:t>
        </w:r>
      </w:hyperlink>
      <w:r w:rsidR="00236023" w:rsidRPr="00D26989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490B146D" w14:textId="45FF6D42" w:rsidR="00C8005C" w:rsidRPr="00D26989" w:rsidRDefault="00C8005C" w:rsidP="00C8005C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26989">
        <w:rPr>
          <w:rFonts w:ascii="Times New Roman" w:hAnsi="Times New Roman" w:cs="Times New Roman"/>
          <w:sz w:val="24"/>
          <w:szCs w:val="24"/>
        </w:rPr>
        <w:t xml:space="preserve">Тел.:8 (7172) </w:t>
      </w:r>
      <w:r w:rsidR="00AD2C1A">
        <w:rPr>
          <w:rFonts w:ascii="Times New Roman" w:hAnsi="Times New Roman" w:cs="Times New Roman"/>
          <w:sz w:val="24"/>
          <w:szCs w:val="24"/>
        </w:rPr>
        <w:t>79-59-95</w:t>
      </w:r>
    </w:p>
    <w:p w14:paraId="491B72E9" w14:textId="434A41B1" w:rsidR="00C8005C" w:rsidRPr="00D26989" w:rsidRDefault="00C8005C" w:rsidP="00C8005C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12C701A3" w14:textId="77777777" w:rsidR="00EB676D" w:rsidRPr="00D26989" w:rsidRDefault="00EB676D" w:rsidP="00C8005C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3D144244" w14:textId="77777777" w:rsidR="00C8005C" w:rsidRPr="00D26989" w:rsidRDefault="00C8005C" w:rsidP="00C8005C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6989">
        <w:rPr>
          <w:rFonts w:ascii="Times New Roman" w:hAnsi="Times New Roman" w:cs="Times New Roman"/>
          <w:b/>
          <w:sz w:val="24"/>
          <w:szCs w:val="24"/>
        </w:rPr>
        <w:t xml:space="preserve">Заместитель </w:t>
      </w:r>
    </w:p>
    <w:p w14:paraId="4D3EFA94" w14:textId="2402BA43" w:rsidR="00C8005C" w:rsidRPr="00D26989" w:rsidRDefault="00C8005C" w:rsidP="00C8005C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6989">
        <w:rPr>
          <w:rFonts w:ascii="Times New Roman" w:hAnsi="Times New Roman" w:cs="Times New Roman"/>
          <w:b/>
          <w:sz w:val="24"/>
          <w:szCs w:val="24"/>
        </w:rPr>
        <w:t>Генерального директора</w:t>
      </w:r>
      <w:r w:rsidRPr="00D26989">
        <w:rPr>
          <w:rFonts w:ascii="Times New Roman" w:hAnsi="Times New Roman" w:cs="Times New Roman"/>
          <w:b/>
          <w:sz w:val="24"/>
          <w:szCs w:val="24"/>
        </w:rPr>
        <w:tab/>
      </w:r>
      <w:r w:rsidRPr="00D26989">
        <w:rPr>
          <w:rFonts w:ascii="Times New Roman" w:hAnsi="Times New Roman" w:cs="Times New Roman"/>
          <w:b/>
          <w:sz w:val="24"/>
          <w:szCs w:val="24"/>
        </w:rPr>
        <w:tab/>
      </w:r>
      <w:r w:rsidRPr="00D26989">
        <w:rPr>
          <w:rFonts w:ascii="Times New Roman" w:hAnsi="Times New Roman" w:cs="Times New Roman"/>
          <w:b/>
          <w:sz w:val="24"/>
          <w:szCs w:val="24"/>
        </w:rPr>
        <w:tab/>
      </w:r>
      <w:r w:rsidRPr="00D26989">
        <w:rPr>
          <w:rFonts w:ascii="Times New Roman" w:hAnsi="Times New Roman" w:cs="Times New Roman"/>
          <w:b/>
          <w:sz w:val="24"/>
          <w:szCs w:val="24"/>
        </w:rPr>
        <w:tab/>
        <w:t xml:space="preserve"> </w:t>
      </w:r>
      <w:r w:rsidR="00E42817" w:rsidRPr="00D26989">
        <w:rPr>
          <w:rFonts w:ascii="Times New Roman" w:hAnsi="Times New Roman" w:cs="Times New Roman"/>
          <w:b/>
          <w:sz w:val="24"/>
          <w:szCs w:val="24"/>
        </w:rPr>
        <w:t xml:space="preserve">                      </w:t>
      </w:r>
      <w:r w:rsidRPr="00D26989">
        <w:rPr>
          <w:rFonts w:ascii="Times New Roman" w:hAnsi="Times New Roman" w:cs="Times New Roman"/>
          <w:b/>
          <w:sz w:val="24"/>
          <w:szCs w:val="24"/>
        </w:rPr>
        <w:t xml:space="preserve">           </w:t>
      </w:r>
      <w:r w:rsidR="00AD2C1A">
        <w:rPr>
          <w:rFonts w:ascii="Times New Roman" w:hAnsi="Times New Roman" w:cs="Times New Roman"/>
          <w:b/>
          <w:sz w:val="24"/>
          <w:szCs w:val="24"/>
        </w:rPr>
        <w:t>И. Хамитов</w:t>
      </w:r>
    </w:p>
    <w:p w14:paraId="041FCB5F" w14:textId="77777777" w:rsidR="00C8005C" w:rsidRPr="00D26989" w:rsidRDefault="00C8005C" w:rsidP="00C8005C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2C9B98D" w14:textId="77777777" w:rsidR="00C8005C" w:rsidRPr="00D26989" w:rsidRDefault="00C8005C" w:rsidP="00C8005C"/>
    <w:p w14:paraId="1FE03F59" w14:textId="77777777" w:rsidR="00D3130B" w:rsidRPr="00D26989" w:rsidRDefault="00D3130B"/>
    <w:sectPr w:rsidR="00D3130B" w:rsidRPr="00D26989" w:rsidSect="00366203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106ED5" w14:textId="77777777" w:rsidR="00366203" w:rsidRDefault="00366203">
      <w:pPr>
        <w:spacing w:after="0" w:line="240" w:lineRule="auto"/>
      </w:pPr>
      <w:r>
        <w:separator/>
      </w:r>
    </w:p>
  </w:endnote>
  <w:endnote w:type="continuationSeparator" w:id="0">
    <w:p w14:paraId="34F2622C" w14:textId="77777777" w:rsidR="00366203" w:rsidRDefault="003662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669948578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5E714088" w14:textId="77777777" w:rsidR="008F0938" w:rsidRPr="001E0020" w:rsidRDefault="007946AD">
        <w:pPr>
          <w:pStyle w:val="a6"/>
          <w:jc w:val="right"/>
          <w:rPr>
            <w:rFonts w:ascii="Times New Roman" w:hAnsi="Times New Roman" w:cs="Times New Roman"/>
            <w:sz w:val="24"/>
            <w:szCs w:val="24"/>
          </w:rPr>
        </w:pPr>
        <w:r w:rsidRPr="001E0020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1E0020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1E0020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737D15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1E0020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39C58BBB" w14:textId="77777777" w:rsidR="008F0938" w:rsidRDefault="008F0938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FB3E2C" w14:textId="77777777" w:rsidR="00366203" w:rsidRDefault="00366203">
      <w:pPr>
        <w:spacing w:after="0" w:line="240" w:lineRule="auto"/>
      </w:pPr>
      <w:r>
        <w:separator/>
      </w:r>
    </w:p>
  </w:footnote>
  <w:footnote w:type="continuationSeparator" w:id="0">
    <w:p w14:paraId="19EEEA17" w14:textId="77777777" w:rsidR="00366203" w:rsidRDefault="0036620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4002EF"/>
    <w:multiLevelType w:val="multilevel"/>
    <w:tmpl w:val="65223A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01C0133"/>
    <w:multiLevelType w:val="multilevel"/>
    <w:tmpl w:val="4A621C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A180598"/>
    <w:multiLevelType w:val="multilevel"/>
    <w:tmpl w:val="9A2648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61E5F8E"/>
    <w:multiLevelType w:val="multilevel"/>
    <w:tmpl w:val="1F905D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673921163">
    <w:abstractNumId w:val="1"/>
  </w:num>
  <w:num w:numId="2" w16cid:durableId="1839035159">
    <w:abstractNumId w:val="3"/>
  </w:num>
  <w:num w:numId="3" w16cid:durableId="406852648">
    <w:abstractNumId w:val="0"/>
  </w:num>
  <w:num w:numId="4" w16cid:durableId="198403736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577E6"/>
    <w:rsid w:val="00120011"/>
    <w:rsid w:val="001D05C1"/>
    <w:rsid w:val="00236023"/>
    <w:rsid w:val="0028178F"/>
    <w:rsid w:val="00291929"/>
    <w:rsid w:val="00314B93"/>
    <w:rsid w:val="003245D4"/>
    <w:rsid w:val="00344D1A"/>
    <w:rsid w:val="00366203"/>
    <w:rsid w:val="003F072B"/>
    <w:rsid w:val="0046624C"/>
    <w:rsid w:val="00470185"/>
    <w:rsid w:val="004A0114"/>
    <w:rsid w:val="004D6B4D"/>
    <w:rsid w:val="005274E1"/>
    <w:rsid w:val="00577377"/>
    <w:rsid w:val="005933C1"/>
    <w:rsid w:val="005A265A"/>
    <w:rsid w:val="00627168"/>
    <w:rsid w:val="006F48FB"/>
    <w:rsid w:val="00722287"/>
    <w:rsid w:val="00737D15"/>
    <w:rsid w:val="00766205"/>
    <w:rsid w:val="007946AD"/>
    <w:rsid w:val="00833AFB"/>
    <w:rsid w:val="0087035C"/>
    <w:rsid w:val="0089188C"/>
    <w:rsid w:val="008D4C16"/>
    <w:rsid w:val="008D5735"/>
    <w:rsid w:val="008F0938"/>
    <w:rsid w:val="008F6C20"/>
    <w:rsid w:val="009307F2"/>
    <w:rsid w:val="00934A42"/>
    <w:rsid w:val="009409E7"/>
    <w:rsid w:val="009903EE"/>
    <w:rsid w:val="009A0B72"/>
    <w:rsid w:val="00A25684"/>
    <w:rsid w:val="00AB1676"/>
    <w:rsid w:val="00AD2C1A"/>
    <w:rsid w:val="00AF4052"/>
    <w:rsid w:val="00AF76E2"/>
    <w:rsid w:val="00B10830"/>
    <w:rsid w:val="00B34F2E"/>
    <w:rsid w:val="00B577E6"/>
    <w:rsid w:val="00BE161C"/>
    <w:rsid w:val="00C0547C"/>
    <w:rsid w:val="00C54513"/>
    <w:rsid w:val="00C8005C"/>
    <w:rsid w:val="00CD3D05"/>
    <w:rsid w:val="00CE0AEA"/>
    <w:rsid w:val="00D26989"/>
    <w:rsid w:val="00D3130B"/>
    <w:rsid w:val="00DD389C"/>
    <w:rsid w:val="00DD3BFE"/>
    <w:rsid w:val="00DF72DE"/>
    <w:rsid w:val="00E42817"/>
    <w:rsid w:val="00EB1FE3"/>
    <w:rsid w:val="00EB676D"/>
    <w:rsid w:val="00EE30C2"/>
    <w:rsid w:val="00F33314"/>
    <w:rsid w:val="00F86B46"/>
    <w:rsid w:val="00FB6C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594A68"/>
  <w15:docId w15:val="{1EA811DB-087B-4F82-963F-1281F98386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8005C"/>
    <w:rPr>
      <w:lang w:eastAsia="ru-RU"/>
    </w:rPr>
  </w:style>
  <w:style w:type="paragraph" w:styleId="3">
    <w:name w:val="heading 3"/>
    <w:basedOn w:val="a"/>
    <w:link w:val="30"/>
    <w:uiPriority w:val="9"/>
    <w:qFormat/>
    <w:rsid w:val="00C0547C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1">
    <w:name w:val="Body Text 3"/>
    <w:basedOn w:val="a"/>
    <w:link w:val="32"/>
    <w:unhideWhenUsed/>
    <w:rsid w:val="00C8005C"/>
    <w:pPr>
      <w:spacing w:after="0" w:line="240" w:lineRule="auto"/>
      <w:jc w:val="center"/>
    </w:pPr>
    <w:rPr>
      <w:rFonts w:ascii="Times New Roman" w:eastAsia="Times New Roman" w:hAnsi="Times New Roman" w:cs="Times New Roman"/>
      <w:b/>
      <w:i/>
      <w:sz w:val="32"/>
      <w:szCs w:val="20"/>
    </w:rPr>
  </w:style>
  <w:style w:type="character" w:customStyle="1" w:styleId="32">
    <w:name w:val="Основной текст 3 Знак"/>
    <w:basedOn w:val="a0"/>
    <w:link w:val="31"/>
    <w:rsid w:val="00C8005C"/>
    <w:rPr>
      <w:rFonts w:ascii="Times New Roman" w:eastAsia="Times New Roman" w:hAnsi="Times New Roman" w:cs="Times New Roman"/>
      <w:b/>
      <w:i/>
      <w:sz w:val="32"/>
      <w:szCs w:val="20"/>
      <w:lang w:eastAsia="ru-RU"/>
    </w:rPr>
  </w:style>
  <w:style w:type="paragraph" w:styleId="a3">
    <w:name w:val="No Spacing"/>
    <w:uiPriority w:val="1"/>
    <w:qFormat/>
    <w:rsid w:val="00C8005C"/>
    <w:pPr>
      <w:spacing w:after="0" w:line="240" w:lineRule="auto"/>
    </w:pPr>
    <w:rPr>
      <w:lang w:eastAsia="ru-RU"/>
    </w:rPr>
  </w:style>
  <w:style w:type="character" w:customStyle="1" w:styleId="FontStyle90">
    <w:name w:val="Font Style90"/>
    <w:uiPriority w:val="99"/>
    <w:rsid w:val="00C8005C"/>
    <w:rPr>
      <w:rFonts w:ascii="Book Antiqua" w:hAnsi="Book Antiqua" w:cs="Book Antiqua"/>
      <w:color w:val="000000"/>
      <w:sz w:val="20"/>
      <w:szCs w:val="20"/>
    </w:rPr>
  </w:style>
  <w:style w:type="paragraph" w:customStyle="1" w:styleId="Style46">
    <w:name w:val="Style46"/>
    <w:basedOn w:val="a"/>
    <w:uiPriority w:val="99"/>
    <w:rsid w:val="00C8005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1">
    <w:name w:val="Обычный1"/>
    <w:rsid w:val="00C8005C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2">
    <w:name w:val="Обычный2"/>
    <w:rsid w:val="00C8005C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33">
    <w:name w:val="Body Text Indent 3"/>
    <w:basedOn w:val="a"/>
    <w:link w:val="34"/>
    <w:uiPriority w:val="99"/>
    <w:unhideWhenUsed/>
    <w:rsid w:val="00C8005C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uiPriority w:val="99"/>
    <w:rsid w:val="00C8005C"/>
    <w:rPr>
      <w:sz w:val="16"/>
      <w:szCs w:val="16"/>
      <w:lang w:eastAsia="ru-RU"/>
    </w:rPr>
  </w:style>
  <w:style w:type="paragraph" w:styleId="a4">
    <w:name w:val="Body Text Indent"/>
    <w:basedOn w:val="a"/>
    <w:link w:val="a5"/>
    <w:uiPriority w:val="99"/>
    <w:semiHidden/>
    <w:unhideWhenUsed/>
    <w:rsid w:val="00C8005C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uiPriority w:val="99"/>
    <w:semiHidden/>
    <w:rsid w:val="00C8005C"/>
    <w:rPr>
      <w:lang w:eastAsia="ru-RU"/>
    </w:rPr>
  </w:style>
  <w:style w:type="paragraph" w:styleId="a6">
    <w:name w:val="footer"/>
    <w:basedOn w:val="a"/>
    <w:link w:val="a7"/>
    <w:uiPriority w:val="99"/>
    <w:unhideWhenUsed/>
    <w:rsid w:val="00C800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8005C"/>
    <w:rPr>
      <w:lang w:eastAsia="ru-RU"/>
    </w:rPr>
  </w:style>
  <w:style w:type="paragraph" w:customStyle="1" w:styleId="Default">
    <w:name w:val="Default"/>
    <w:rsid w:val="00C8005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8">
    <w:name w:val="Normal (Web)"/>
    <w:basedOn w:val="a"/>
    <w:uiPriority w:val="99"/>
    <w:rsid w:val="00C800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rsid w:val="00C0547C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FontStyle38">
    <w:name w:val="Font Style38"/>
    <w:basedOn w:val="a0"/>
    <w:uiPriority w:val="99"/>
    <w:rsid w:val="0089188C"/>
    <w:rPr>
      <w:rFonts w:ascii="Times New Roman" w:hAnsi="Times New Roman" w:cs="Times New Roman"/>
      <w:color w:val="000000"/>
      <w:sz w:val="18"/>
      <w:szCs w:val="18"/>
    </w:rPr>
  </w:style>
  <w:style w:type="character" w:styleId="a9">
    <w:name w:val="Hyperlink"/>
    <w:basedOn w:val="a0"/>
    <w:uiPriority w:val="99"/>
    <w:unhideWhenUsed/>
    <w:rsid w:val="00236023"/>
    <w:rPr>
      <w:color w:val="0000FF" w:themeColor="hyperlink"/>
      <w:u w:val="single"/>
    </w:rPr>
  </w:style>
  <w:style w:type="character" w:styleId="aa">
    <w:name w:val="Unresolved Mention"/>
    <w:basedOn w:val="a0"/>
    <w:uiPriority w:val="99"/>
    <w:semiHidden/>
    <w:unhideWhenUsed/>
    <w:rsid w:val="00236023"/>
    <w:rPr>
      <w:color w:val="605E5C"/>
      <w:shd w:val="clear" w:color="auto" w:fill="E1DFDD"/>
    </w:rPr>
  </w:style>
  <w:style w:type="paragraph" w:styleId="ab">
    <w:name w:val="Body Text"/>
    <w:basedOn w:val="a"/>
    <w:link w:val="ac"/>
    <w:uiPriority w:val="99"/>
    <w:semiHidden/>
    <w:unhideWhenUsed/>
    <w:rsid w:val="00F86B46"/>
    <w:pPr>
      <w:spacing w:after="120"/>
    </w:pPr>
  </w:style>
  <w:style w:type="character" w:customStyle="1" w:styleId="ac">
    <w:name w:val="Основной текст Знак"/>
    <w:basedOn w:val="a0"/>
    <w:link w:val="ab"/>
    <w:uiPriority w:val="99"/>
    <w:semiHidden/>
    <w:rsid w:val="00F86B46"/>
    <w:rPr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5036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a.turumov@ksm.kz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490</TotalTime>
  <Pages>2</Pages>
  <Words>560</Words>
  <Characters>3195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Ainagul Turumbayeva</cp:lastModifiedBy>
  <cp:revision>20</cp:revision>
  <cp:lastPrinted>2022-11-22T05:59:00Z</cp:lastPrinted>
  <dcterms:created xsi:type="dcterms:W3CDTF">2021-06-11T04:43:00Z</dcterms:created>
  <dcterms:modified xsi:type="dcterms:W3CDTF">2024-04-05T06:24:00Z</dcterms:modified>
</cp:coreProperties>
</file>